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CADA2" w14:textId="3A7F2944" w:rsidR="006E59F8" w:rsidRPr="00E70EA9" w:rsidRDefault="00884E55" w:rsidP="00FE7EBE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</w:rPr>
      </w:pPr>
      <w:bookmarkStart w:id="0" w:name="_Hlk167435894"/>
      <w:r w:rsidRPr="00E70EA9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</w:rPr>
        <w:t>Manitoba</w:t>
      </w:r>
      <w:r w:rsidR="008B0EDD" w:rsidRPr="00E70EA9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</w:rPr>
        <w:t xml:space="preserve"> BDL Delivery Service Standards</w:t>
      </w:r>
    </w:p>
    <w:p w14:paraId="696FFBD0" w14:textId="77777777" w:rsidR="00FE7EBE" w:rsidRPr="00E70EA9" w:rsidRDefault="00FE7EBE" w:rsidP="00FE7EBE">
      <w:pPr>
        <w:shd w:val="clear" w:color="auto" w:fill="FFFFFF"/>
        <w:spacing w:line="384" w:lineRule="atLeast"/>
        <w:jc w:val="center"/>
        <w:rPr>
          <w:rFonts w:ascii="Arial" w:eastAsia="Times New Roman" w:hAnsi="Arial" w:cs="Arial"/>
          <w:b/>
          <w:bCs/>
          <w:color w:val="333333"/>
          <w:u w:val="single"/>
        </w:rPr>
      </w:pPr>
    </w:p>
    <w:bookmarkEnd w:id="0"/>
    <w:p w14:paraId="5AB04D0C" w14:textId="29209D8F" w:rsidR="00E549DF" w:rsidRPr="00E70EA9" w:rsidRDefault="00E549DF" w:rsidP="00E549DF">
      <w:pPr>
        <w:shd w:val="clear" w:color="auto" w:fill="FFFFFF"/>
        <w:spacing w:line="384" w:lineRule="atLeast"/>
        <w:rPr>
          <w:rFonts w:ascii="Arial" w:hAnsi="Arial" w:cs="Arial"/>
          <w:b/>
          <w:bCs/>
          <w:lang w:eastAsia="en-CA"/>
        </w:rPr>
      </w:pPr>
      <w:r w:rsidRPr="00E70EA9">
        <w:rPr>
          <w:rFonts w:ascii="Arial" w:hAnsi="Arial" w:cs="Arial"/>
          <w:b/>
          <w:bCs/>
          <w:lang w:eastAsia="en-CA"/>
        </w:rPr>
        <w:t>Order</w:t>
      </w:r>
      <w:r w:rsidR="00154A63" w:rsidRPr="00E70EA9">
        <w:rPr>
          <w:rFonts w:ascii="Arial" w:hAnsi="Arial" w:cs="Arial"/>
          <w:b/>
          <w:bCs/>
          <w:lang w:eastAsia="en-CA"/>
        </w:rPr>
        <w:t xml:space="preserve">ing and </w:t>
      </w:r>
      <w:r w:rsidRPr="00E70EA9">
        <w:rPr>
          <w:rFonts w:ascii="Arial" w:hAnsi="Arial" w:cs="Arial"/>
          <w:b/>
          <w:bCs/>
          <w:lang w:eastAsia="en-CA"/>
        </w:rPr>
        <w:t>Payments</w:t>
      </w:r>
    </w:p>
    <w:p w14:paraId="38889D8D" w14:textId="77777777" w:rsidR="00E549DF" w:rsidRPr="00E70EA9" w:rsidRDefault="00E549DF" w:rsidP="00E549DF">
      <w:pPr>
        <w:pStyle w:val="ListParagraph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75" w:lineRule="exact"/>
        <w:rPr>
          <w:rFonts w:ascii="Arial" w:hAnsi="Arial" w:cs="Arial"/>
          <w:lang w:eastAsia="en-CA"/>
        </w:rPr>
      </w:pPr>
      <w:r w:rsidRPr="00E70EA9">
        <w:rPr>
          <w:rFonts w:ascii="Arial" w:hAnsi="Arial" w:cs="Arial"/>
          <w:lang w:eastAsia="en-CA"/>
        </w:rPr>
        <w:t xml:space="preserve">All BDL products are submitted to the Manitoba Liquor &amp; Lotteries order office. </w:t>
      </w:r>
    </w:p>
    <w:p w14:paraId="6C10FC0B" w14:textId="2B7EB60E" w:rsidR="00E549DF" w:rsidRPr="00E70EA9" w:rsidRDefault="00E549DF" w:rsidP="00E549DF">
      <w:pPr>
        <w:pStyle w:val="ListParagraph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75" w:lineRule="exact"/>
        <w:rPr>
          <w:rFonts w:ascii="Arial" w:hAnsi="Arial" w:cs="Arial"/>
          <w:lang w:eastAsia="en-CA"/>
        </w:rPr>
      </w:pPr>
      <w:r w:rsidRPr="00E70EA9">
        <w:rPr>
          <w:rFonts w:ascii="Arial" w:hAnsi="Arial" w:cs="Arial"/>
          <w:lang w:eastAsia="en-CA"/>
        </w:rPr>
        <w:t xml:space="preserve">Customers are to contact </w:t>
      </w:r>
      <w:r w:rsidR="00884E55" w:rsidRPr="00E70EA9">
        <w:rPr>
          <w:rFonts w:ascii="Arial" w:hAnsi="Arial" w:cs="Arial"/>
          <w:lang w:eastAsia="en-CA"/>
        </w:rPr>
        <w:t xml:space="preserve">MBLL at </w:t>
      </w:r>
      <w:hyperlink r:id="rId11" w:history="1">
        <w:r w:rsidR="00884E55" w:rsidRPr="00E70EA9">
          <w:rPr>
            <w:rStyle w:val="Hyperlink"/>
            <w:rFonts w:ascii="Arial" w:hAnsi="Arial" w:cs="Arial"/>
            <w:lang w:eastAsia="en-CA"/>
          </w:rPr>
          <w:t>https://css.mbll.ca</w:t>
        </w:r>
      </w:hyperlink>
      <w:r w:rsidRPr="00E70EA9">
        <w:rPr>
          <w:rFonts w:ascii="Arial" w:hAnsi="Arial" w:cs="Arial"/>
          <w:lang w:eastAsia="en-CA"/>
        </w:rPr>
        <w:t xml:space="preserve"> or 204-474-5500 or  </w:t>
      </w:r>
      <w:hyperlink r:id="rId12" w:history="1">
        <w:r w:rsidRPr="00E70EA9">
          <w:rPr>
            <w:rFonts w:ascii="Arial" w:hAnsi="Arial" w:cs="Arial"/>
            <w:lang w:eastAsia="en-CA"/>
          </w:rPr>
          <w:t>LiquorContactCentre@mbll.ca</w:t>
        </w:r>
      </w:hyperlink>
      <w:r w:rsidR="00884E55" w:rsidRPr="00E70EA9">
        <w:rPr>
          <w:rFonts w:ascii="Arial" w:hAnsi="Arial" w:cs="Arial"/>
          <w:lang w:eastAsia="en-CA"/>
        </w:rPr>
        <w:t xml:space="preserve"> for all ordering or payment inquiries.</w:t>
      </w:r>
    </w:p>
    <w:p w14:paraId="5EA1D7B7" w14:textId="4F285D11" w:rsidR="00884E55" w:rsidRPr="00E70EA9" w:rsidRDefault="00C32E03" w:rsidP="0094234F">
      <w:pPr>
        <w:pStyle w:val="ListParagraph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75" w:lineRule="exact"/>
        <w:rPr>
          <w:rFonts w:ascii="Arial" w:hAnsi="Arial" w:cs="Arial"/>
          <w:lang w:eastAsia="en-CA"/>
        </w:rPr>
      </w:pPr>
      <w:r w:rsidRPr="00E70EA9">
        <w:rPr>
          <w:rFonts w:ascii="Arial" w:hAnsi="Arial" w:cs="Arial"/>
          <w:lang w:eastAsia="en-CA"/>
        </w:rPr>
        <w:t xml:space="preserve">The minimum threshold for delivery is </w:t>
      </w:r>
      <w:r w:rsidR="004E195F" w:rsidRPr="00E70EA9">
        <w:rPr>
          <w:rFonts w:ascii="Arial" w:hAnsi="Arial" w:cs="Arial"/>
          <w:lang w:eastAsia="en-CA"/>
        </w:rPr>
        <w:t>70 do</w:t>
      </w:r>
      <w:r w:rsidR="003B3807" w:rsidRPr="00E70EA9">
        <w:rPr>
          <w:rFonts w:ascii="Arial" w:hAnsi="Arial" w:cs="Arial"/>
          <w:lang w:eastAsia="en-CA"/>
        </w:rPr>
        <w:t xml:space="preserve">zen </w:t>
      </w:r>
      <w:r w:rsidRPr="00E70EA9">
        <w:rPr>
          <w:rFonts w:ascii="Arial" w:hAnsi="Arial" w:cs="Arial"/>
          <w:lang w:eastAsia="en-CA"/>
        </w:rPr>
        <w:t>for package-only</w:t>
      </w:r>
      <w:r w:rsidR="00935258">
        <w:rPr>
          <w:rFonts w:ascii="Arial" w:hAnsi="Arial" w:cs="Arial"/>
          <w:lang w:eastAsia="en-CA"/>
        </w:rPr>
        <w:t xml:space="preserve">, </w:t>
      </w:r>
      <w:r w:rsidR="00B00531">
        <w:rPr>
          <w:rFonts w:ascii="Arial" w:hAnsi="Arial" w:cs="Arial"/>
          <w:lang w:eastAsia="en-CA"/>
        </w:rPr>
        <w:t xml:space="preserve">or </w:t>
      </w:r>
      <w:r w:rsidR="00AB6632">
        <w:rPr>
          <w:rFonts w:ascii="Arial" w:hAnsi="Arial" w:cs="Arial"/>
          <w:lang w:eastAsia="en-CA"/>
        </w:rPr>
        <w:t>equivalent</w:t>
      </w:r>
      <w:r w:rsidR="00935258">
        <w:rPr>
          <w:rFonts w:ascii="Arial" w:hAnsi="Arial" w:cs="Arial"/>
          <w:lang w:eastAsia="en-CA"/>
        </w:rPr>
        <w:t xml:space="preserve"> of 70 dozen </w:t>
      </w:r>
      <w:r w:rsidR="00B00531">
        <w:rPr>
          <w:rFonts w:ascii="Arial" w:hAnsi="Arial" w:cs="Arial"/>
          <w:lang w:eastAsia="en-CA"/>
        </w:rPr>
        <w:t xml:space="preserve">for </w:t>
      </w:r>
      <w:r w:rsidR="00F36255">
        <w:rPr>
          <w:rFonts w:ascii="Arial" w:hAnsi="Arial" w:cs="Arial"/>
          <w:lang w:eastAsia="en-CA"/>
        </w:rPr>
        <w:t>mixed</w:t>
      </w:r>
      <w:r w:rsidR="00935258">
        <w:rPr>
          <w:rFonts w:ascii="Arial" w:hAnsi="Arial" w:cs="Arial"/>
          <w:lang w:eastAsia="en-CA"/>
        </w:rPr>
        <w:t xml:space="preserve"> package</w:t>
      </w:r>
      <w:r w:rsidR="00AB6632">
        <w:rPr>
          <w:rFonts w:ascii="Arial" w:hAnsi="Arial" w:cs="Arial"/>
          <w:lang w:eastAsia="en-CA"/>
        </w:rPr>
        <w:t>/keg</w:t>
      </w:r>
      <w:r w:rsidR="00F36255">
        <w:rPr>
          <w:rFonts w:ascii="Arial" w:hAnsi="Arial" w:cs="Arial"/>
          <w:lang w:eastAsia="en-CA"/>
        </w:rPr>
        <w:t xml:space="preserve"> </w:t>
      </w:r>
      <w:r w:rsidRPr="00E70EA9">
        <w:rPr>
          <w:rFonts w:ascii="Arial" w:hAnsi="Arial" w:cs="Arial"/>
          <w:lang w:eastAsia="en-CA"/>
        </w:rPr>
        <w:t>orders,</w:t>
      </w:r>
      <w:r w:rsidR="00BF21C0" w:rsidRPr="00E70EA9">
        <w:rPr>
          <w:rFonts w:ascii="Arial" w:hAnsi="Arial" w:cs="Arial"/>
          <w:lang w:eastAsia="en-CA"/>
        </w:rPr>
        <w:t xml:space="preserve"> </w:t>
      </w:r>
      <w:r w:rsidR="00B00531">
        <w:rPr>
          <w:rFonts w:ascii="Arial" w:hAnsi="Arial" w:cs="Arial"/>
          <w:lang w:eastAsia="en-CA"/>
        </w:rPr>
        <w:t xml:space="preserve">or </w:t>
      </w:r>
      <w:r w:rsidR="00AB6632">
        <w:rPr>
          <w:rFonts w:ascii="Arial" w:hAnsi="Arial" w:cs="Arial"/>
          <w:lang w:eastAsia="en-CA"/>
        </w:rPr>
        <w:t>4 kegs</w:t>
      </w:r>
      <w:r w:rsidR="00D42C82">
        <w:rPr>
          <w:rFonts w:ascii="Arial" w:hAnsi="Arial" w:cs="Arial"/>
          <w:lang w:eastAsia="en-CA"/>
        </w:rPr>
        <w:t xml:space="preserve"> (any size)</w:t>
      </w:r>
      <w:r w:rsidR="00AB6632">
        <w:rPr>
          <w:rFonts w:ascii="Arial" w:hAnsi="Arial" w:cs="Arial"/>
          <w:lang w:eastAsia="en-CA"/>
        </w:rPr>
        <w:t xml:space="preserve"> only</w:t>
      </w:r>
      <w:r w:rsidR="00B00531">
        <w:rPr>
          <w:rFonts w:ascii="Arial" w:hAnsi="Arial" w:cs="Arial"/>
          <w:lang w:eastAsia="en-CA"/>
        </w:rPr>
        <w:t xml:space="preserve">.  </w:t>
      </w:r>
      <w:r w:rsidRPr="00E70EA9">
        <w:rPr>
          <w:rFonts w:ascii="Arial" w:hAnsi="Arial" w:cs="Arial"/>
          <w:lang w:eastAsia="en-CA"/>
        </w:rPr>
        <w:t xml:space="preserve">Orders placed below these thresholds will still be accepted, subject to the minimum order fee of $75 + tax. </w:t>
      </w:r>
    </w:p>
    <w:p w14:paraId="1AF0EE30" w14:textId="77777777" w:rsidR="0094234F" w:rsidRPr="00E70EA9" w:rsidRDefault="0094234F" w:rsidP="0094234F">
      <w:pPr>
        <w:widowControl w:val="0"/>
        <w:shd w:val="clear" w:color="auto" w:fill="FFFFFF"/>
        <w:autoSpaceDE w:val="0"/>
        <w:autoSpaceDN w:val="0"/>
        <w:adjustRightInd w:val="0"/>
        <w:spacing w:line="275" w:lineRule="exact"/>
        <w:ind w:left="360"/>
        <w:rPr>
          <w:rFonts w:ascii="Arial" w:hAnsi="Arial" w:cs="Arial"/>
          <w:lang w:eastAsia="en-CA"/>
        </w:rPr>
      </w:pPr>
    </w:p>
    <w:p w14:paraId="4B31EBC8" w14:textId="77777777" w:rsidR="00884E55" w:rsidRPr="00E70EA9" w:rsidRDefault="00884E55" w:rsidP="00884E55">
      <w:pPr>
        <w:shd w:val="clear" w:color="auto" w:fill="FFFFFF"/>
        <w:rPr>
          <w:rFonts w:ascii="Arial" w:hAnsi="Arial" w:cs="Arial"/>
          <w:b/>
          <w:bCs/>
          <w:lang w:eastAsia="en-CA"/>
        </w:rPr>
      </w:pPr>
      <w:r w:rsidRPr="00E70EA9">
        <w:rPr>
          <w:rFonts w:ascii="Arial" w:hAnsi="Arial" w:cs="Arial"/>
          <w:b/>
          <w:bCs/>
          <w:lang w:eastAsia="en-CA"/>
        </w:rPr>
        <w:t>Customer Service</w:t>
      </w:r>
    </w:p>
    <w:p w14:paraId="552F310B" w14:textId="5129A907" w:rsidR="00884E55" w:rsidRPr="00E70EA9" w:rsidRDefault="00884E55" w:rsidP="00D254A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rPr>
          <w:rFonts w:ascii="Arial" w:eastAsia="Times New Roman" w:hAnsi="Arial" w:cs="Arial"/>
        </w:rPr>
      </w:pPr>
      <w:hyperlink r:id="rId13" w:history="1">
        <w:r w:rsidRPr="00E70EA9">
          <w:rPr>
            <w:rFonts w:ascii="Arial" w:eastAsia="Times New Roman" w:hAnsi="Arial" w:cs="Arial"/>
          </w:rPr>
          <w:t>www.bdl.ca</w:t>
        </w:r>
      </w:hyperlink>
      <w:r w:rsidRPr="00E70EA9">
        <w:rPr>
          <w:rFonts w:ascii="Arial" w:eastAsia="Times New Roman" w:hAnsi="Arial" w:cs="Arial"/>
        </w:rPr>
        <w:t xml:space="preserve"> – visit Province Specific Info page; MB password is </w:t>
      </w:r>
      <w:proofErr w:type="spellStart"/>
      <w:r w:rsidRPr="00E70EA9">
        <w:rPr>
          <w:rFonts w:ascii="Arial" w:eastAsia="Times New Roman" w:hAnsi="Arial" w:cs="Arial"/>
        </w:rPr>
        <w:t>fld$afar</w:t>
      </w:r>
      <w:proofErr w:type="spellEnd"/>
    </w:p>
    <w:p w14:paraId="62A21952" w14:textId="5D21DEA0" w:rsidR="00E549DF" w:rsidRPr="00E70EA9" w:rsidRDefault="00884E55" w:rsidP="00DC4F6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rPr>
          <w:rFonts w:ascii="Arial" w:eastAsia="Times New Roman" w:hAnsi="Arial" w:cs="Arial"/>
        </w:rPr>
      </w:pPr>
      <w:r w:rsidRPr="00E70EA9">
        <w:rPr>
          <w:rFonts w:ascii="Arial" w:eastAsia="Times New Roman" w:hAnsi="Arial" w:cs="Arial"/>
        </w:rPr>
        <w:t xml:space="preserve">Customer Contact Centre: </w:t>
      </w:r>
      <w:hyperlink r:id="rId14" w:history="1">
        <w:r w:rsidRPr="00E70EA9">
          <w:rPr>
            <w:rFonts w:ascii="Arial" w:eastAsia="Times New Roman" w:hAnsi="Arial" w:cs="Arial"/>
          </w:rPr>
          <w:t>bdl@bdl.ca</w:t>
        </w:r>
      </w:hyperlink>
      <w:r w:rsidRPr="00E70EA9">
        <w:rPr>
          <w:rFonts w:ascii="Arial" w:eastAsia="Times New Roman" w:hAnsi="Arial" w:cs="Arial"/>
        </w:rPr>
        <w:t xml:space="preserve"> or 1-800-661-2337 (Mon-Fri 7am-7pm CT, closed most statutory holidays).</w:t>
      </w:r>
    </w:p>
    <w:p w14:paraId="159B8CBA" w14:textId="577F2898" w:rsidR="00AD4AF2" w:rsidRPr="00E70EA9" w:rsidRDefault="00E549DF" w:rsidP="00AD4AF2">
      <w:pPr>
        <w:pStyle w:val="xmsonormal"/>
        <w:rPr>
          <w:rFonts w:ascii="Arial" w:hAnsi="Arial" w:cs="Arial"/>
          <w:b/>
          <w:bCs/>
          <w:lang w:eastAsia="en-CA"/>
        </w:rPr>
      </w:pPr>
      <w:r w:rsidRPr="00E70EA9">
        <w:rPr>
          <w:rFonts w:ascii="Arial" w:hAnsi="Arial" w:cs="Arial"/>
          <w:b/>
          <w:bCs/>
          <w:lang w:eastAsia="en-CA"/>
        </w:rPr>
        <w:t xml:space="preserve">Empty and Full Good Returns </w:t>
      </w:r>
    </w:p>
    <w:p w14:paraId="70BA3156" w14:textId="18FC684B" w:rsidR="009C7996" w:rsidRPr="00E70EA9" w:rsidRDefault="00354E93" w:rsidP="00AD4AF2">
      <w:pPr>
        <w:pStyle w:val="xmsonormal"/>
        <w:rPr>
          <w:rFonts w:ascii="Arial" w:hAnsi="Arial" w:cs="Arial"/>
          <w:lang w:eastAsia="en-CA"/>
        </w:rPr>
      </w:pPr>
      <w:r w:rsidRPr="00E70EA9">
        <w:rPr>
          <w:rFonts w:ascii="Arial" w:hAnsi="Arial" w:cs="Arial"/>
          <w:lang w:eastAsia="en-CA"/>
        </w:rPr>
        <w:t>F</w:t>
      </w:r>
      <w:r w:rsidR="009C7996" w:rsidRPr="00E70EA9">
        <w:rPr>
          <w:rFonts w:ascii="Arial" w:hAnsi="Arial" w:cs="Arial"/>
          <w:lang w:eastAsia="en-CA"/>
        </w:rPr>
        <w:t>ull good returns</w:t>
      </w:r>
      <w:r w:rsidRPr="00E70EA9">
        <w:rPr>
          <w:rFonts w:ascii="Arial" w:hAnsi="Arial" w:cs="Arial"/>
          <w:lang w:eastAsia="en-CA"/>
        </w:rPr>
        <w:t xml:space="preserve">, </w:t>
      </w:r>
      <w:r w:rsidR="009C7996" w:rsidRPr="00E70EA9">
        <w:rPr>
          <w:rFonts w:ascii="Arial" w:hAnsi="Arial" w:cs="Arial"/>
          <w:lang w:eastAsia="en-CA"/>
        </w:rPr>
        <w:t>customer</w:t>
      </w:r>
      <w:r w:rsidRPr="00E70EA9">
        <w:rPr>
          <w:rFonts w:ascii="Arial" w:hAnsi="Arial" w:cs="Arial"/>
          <w:lang w:eastAsia="en-CA"/>
        </w:rPr>
        <w:t>s</w:t>
      </w:r>
      <w:r w:rsidR="009C7996" w:rsidRPr="00E70EA9">
        <w:rPr>
          <w:rFonts w:ascii="Arial" w:hAnsi="Arial" w:cs="Arial"/>
          <w:lang w:eastAsia="en-CA"/>
        </w:rPr>
        <w:t xml:space="preserve"> are required to email </w:t>
      </w:r>
      <w:hyperlink r:id="rId15" w:history="1">
        <w:r w:rsidR="009C7996" w:rsidRPr="00E70EA9">
          <w:rPr>
            <w:rStyle w:val="Hyperlink"/>
            <w:rFonts w:ascii="Arial" w:hAnsi="Arial" w:cs="Arial"/>
            <w:lang w:eastAsia="en-CA"/>
          </w:rPr>
          <w:t>bdl@bdl.ca</w:t>
        </w:r>
      </w:hyperlink>
      <w:r w:rsidR="009C7996" w:rsidRPr="00E70EA9">
        <w:rPr>
          <w:rFonts w:ascii="Arial" w:hAnsi="Arial" w:cs="Arial"/>
          <w:lang w:eastAsia="en-CA"/>
        </w:rPr>
        <w:t xml:space="preserve"> 1-800-661-233</w:t>
      </w:r>
      <w:r w:rsidR="00E56178" w:rsidRPr="00E70EA9">
        <w:rPr>
          <w:rFonts w:ascii="Arial" w:hAnsi="Arial" w:cs="Arial"/>
          <w:lang w:eastAsia="en-CA"/>
        </w:rPr>
        <w:t xml:space="preserve">7. </w:t>
      </w:r>
    </w:p>
    <w:p w14:paraId="75FC2A16" w14:textId="603969C5" w:rsidR="00E549DF" w:rsidRPr="00E70EA9" w:rsidRDefault="00E549DF" w:rsidP="00AD4AF2">
      <w:pPr>
        <w:pStyle w:val="xmsonormal"/>
        <w:numPr>
          <w:ilvl w:val="0"/>
          <w:numId w:val="37"/>
        </w:numPr>
        <w:rPr>
          <w:rFonts w:ascii="Arial" w:hAnsi="Arial" w:cs="Arial"/>
          <w:lang w:eastAsia="en-CA"/>
        </w:rPr>
      </w:pPr>
      <w:r w:rsidRPr="00E70EA9">
        <w:rPr>
          <w:rFonts w:ascii="Arial" w:eastAsia="Times New Roman" w:hAnsi="Arial" w:cs="Arial"/>
        </w:rPr>
        <w:t>Rural Customers are given a G# to provide to the driver on their next delivery for return.</w:t>
      </w:r>
    </w:p>
    <w:p w14:paraId="65E77551" w14:textId="77777777" w:rsidR="00E549DF" w:rsidRPr="00E70EA9" w:rsidRDefault="00E549DF" w:rsidP="00D254A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rPr>
          <w:rFonts w:ascii="Arial" w:eastAsia="Times New Roman" w:hAnsi="Arial" w:cs="Arial"/>
        </w:rPr>
      </w:pPr>
      <w:r w:rsidRPr="00E70EA9">
        <w:rPr>
          <w:rFonts w:ascii="Arial" w:eastAsia="Times New Roman" w:hAnsi="Arial" w:cs="Arial"/>
        </w:rPr>
        <w:t xml:space="preserve"> City drivers will bring back any breakages the same day as delivery. </w:t>
      </w:r>
    </w:p>
    <w:p w14:paraId="5A9DA84D" w14:textId="7CAC51A5" w:rsidR="00E549DF" w:rsidRPr="00E70EA9" w:rsidRDefault="00E549DF" w:rsidP="00DC4F60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rPr>
          <w:rFonts w:ascii="Arial" w:eastAsia="Times New Roman" w:hAnsi="Arial" w:cs="Arial"/>
        </w:rPr>
      </w:pPr>
      <w:r w:rsidRPr="00E70EA9">
        <w:rPr>
          <w:rFonts w:ascii="Arial" w:eastAsia="Times New Roman" w:hAnsi="Arial" w:cs="Arial"/>
        </w:rPr>
        <w:t xml:space="preserve"> Orders that consist of over ordered, not selling, stale, or faulty kegs, customers are required to reach out to their sales rep to get the approval and </w:t>
      </w:r>
      <w:r w:rsidR="00074725" w:rsidRPr="00E70EA9">
        <w:rPr>
          <w:rFonts w:ascii="Arial" w:eastAsia="Times New Roman" w:hAnsi="Arial" w:cs="Arial"/>
        </w:rPr>
        <w:t>emailed</w:t>
      </w:r>
      <w:r w:rsidRPr="00E70EA9">
        <w:rPr>
          <w:rFonts w:ascii="Arial" w:eastAsia="Times New Roman" w:hAnsi="Arial" w:cs="Arial"/>
        </w:rPr>
        <w:t xml:space="preserve"> to </w:t>
      </w:r>
      <w:hyperlink r:id="rId16" w:history="1">
        <w:r w:rsidRPr="00E70EA9">
          <w:rPr>
            <w:rFonts w:ascii="Arial" w:eastAsia="Times New Roman" w:hAnsi="Arial" w:cs="Arial"/>
          </w:rPr>
          <w:t>custservmb@thebeerstore.ca</w:t>
        </w:r>
      </w:hyperlink>
      <w:r w:rsidRPr="00E70EA9">
        <w:rPr>
          <w:rFonts w:ascii="Arial" w:eastAsia="Times New Roman" w:hAnsi="Arial" w:cs="Arial"/>
        </w:rPr>
        <w:t xml:space="preserve"> (G# for rural and C# for city).</w:t>
      </w:r>
    </w:p>
    <w:p w14:paraId="1D0E5D67" w14:textId="2400221E" w:rsidR="00900122" w:rsidRPr="00E70EA9" w:rsidRDefault="00E549DF" w:rsidP="00E549DF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E70EA9">
        <w:rPr>
          <w:rFonts w:ascii="Arial" w:eastAsia="Times New Roman" w:hAnsi="Arial" w:cs="Arial"/>
          <w:b/>
          <w:bCs/>
        </w:rPr>
        <w:t>Customer Delivery Policies</w:t>
      </w:r>
      <w:r w:rsidRPr="00E70EA9">
        <w:rPr>
          <w:rFonts w:ascii="Arial" w:hAnsi="Arial" w:cs="Arial"/>
          <w:lang w:eastAsia="en-CA"/>
        </w:rPr>
        <w:br/>
      </w:r>
      <w:r w:rsidRPr="00E70EA9">
        <w:rPr>
          <w:rFonts w:ascii="Arial" w:eastAsia="Times New Roman" w:hAnsi="Arial" w:cs="Arial"/>
        </w:rPr>
        <w:t>Customers are responsible to have their delivery acceptance area clear of the following:</w:t>
      </w:r>
    </w:p>
    <w:p w14:paraId="26B9D493" w14:textId="2E9CF439" w:rsidR="0014216B" w:rsidRPr="00E70EA9" w:rsidRDefault="0014216B" w:rsidP="0014216B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rPr>
          <w:rFonts w:ascii="Arial" w:eastAsia="Times New Roman" w:hAnsi="Arial" w:cs="Arial"/>
        </w:rPr>
      </w:pPr>
      <w:r w:rsidRPr="00E70EA9">
        <w:rPr>
          <w:rFonts w:ascii="Arial" w:eastAsia="Times New Roman" w:hAnsi="Arial" w:cs="Arial"/>
        </w:rPr>
        <w:t>Excessive snow, ice, water and any other material inhibiting safe and reasonable movement</w:t>
      </w:r>
      <w:r w:rsidR="00566352" w:rsidRPr="00E70EA9">
        <w:rPr>
          <w:rFonts w:ascii="Arial" w:eastAsia="Times New Roman" w:hAnsi="Arial" w:cs="Arial"/>
        </w:rPr>
        <w:t xml:space="preserve"> </w:t>
      </w:r>
      <w:r w:rsidRPr="00E70EA9">
        <w:rPr>
          <w:rFonts w:ascii="Arial" w:eastAsia="Times New Roman" w:hAnsi="Arial" w:cs="Arial"/>
        </w:rPr>
        <w:t>between the carrier’s truck and the primary acceptance area.</w:t>
      </w:r>
    </w:p>
    <w:p w14:paraId="421CD38F" w14:textId="23A57EDB" w:rsidR="0014216B" w:rsidRPr="00E70EA9" w:rsidRDefault="0014216B" w:rsidP="0014216B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rPr>
          <w:rFonts w:ascii="Arial" w:eastAsia="Times New Roman" w:hAnsi="Arial" w:cs="Arial"/>
        </w:rPr>
      </w:pPr>
      <w:r w:rsidRPr="00E70EA9">
        <w:rPr>
          <w:rFonts w:ascii="Arial" w:eastAsia="Times New Roman" w:hAnsi="Arial" w:cs="Arial"/>
        </w:rPr>
        <w:t>Unattended vehicles or equipment blocking delivery access.</w:t>
      </w:r>
    </w:p>
    <w:p w14:paraId="66ECEBB7" w14:textId="4919F7BD" w:rsidR="0014216B" w:rsidRPr="00E70EA9" w:rsidRDefault="0014216B" w:rsidP="0014216B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rPr>
          <w:rFonts w:ascii="Arial" w:eastAsia="Times New Roman" w:hAnsi="Arial" w:cs="Arial"/>
        </w:rPr>
      </w:pPr>
      <w:r w:rsidRPr="00E70EA9">
        <w:rPr>
          <w:rFonts w:ascii="Arial" w:eastAsia="Times New Roman" w:hAnsi="Arial" w:cs="Arial"/>
        </w:rPr>
        <w:t xml:space="preserve">Blockage of delivery access due to municipal or private construction or maintenance. </w:t>
      </w:r>
    </w:p>
    <w:p w14:paraId="7F4D8419" w14:textId="099F533E" w:rsidR="00900122" w:rsidRPr="00E70EA9" w:rsidRDefault="0014216B" w:rsidP="00E549D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60" w:line="259" w:lineRule="auto"/>
        <w:rPr>
          <w:rFonts w:ascii="Arial" w:eastAsia="Times New Roman" w:hAnsi="Arial" w:cs="Arial"/>
        </w:rPr>
      </w:pPr>
      <w:r w:rsidRPr="00E70EA9">
        <w:rPr>
          <w:rFonts w:ascii="Arial" w:eastAsia="Times New Roman" w:hAnsi="Arial" w:cs="Arial"/>
        </w:rPr>
        <w:t>City or municipal by-laws which prevent normal delivery.</w:t>
      </w:r>
    </w:p>
    <w:p w14:paraId="088302A6" w14:textId="7D57A28C" w:rsidR="00E549DF" w:rsidRPr="00E70EA9" w:rsidRDefault="00E549DF" w:rsidP="00E549DF">
      <w:pPr>
        <w:rPr>
          <w:rFonts w:ascii="Arial" w:eastAsia="Times New Roman" w:hAnsi="Arial" w:cs="Arial"/>
          <w:b/>
          <w:bCs/>
        </w:rPr>
      </w:pPr>
      <w:r w:rsidRPr="00E70EA9">
        <w:rPr>
          <w:rFonts w:ascii="Arial" w:eastAsia="Times New Roman" w:hAnsi="Arial" w:cs="Arial"/>
          <w:b/>
          <w:bCs/>
        </w:rPr>
        <w:t xml:space="preserve">Delivery Acceptance </w:t>
      </w:r>
      <w:r w:rsidRPr="00E70EA9">
        <w:rPr>
          <w:rFonts w:ascii="Arial" w:eastAsia="Times New Roman" w:hAnsi="Arial" w:cs="Arial"/>
          <w:b/>
          <w:bCs/>
        </w:rPr>
        <w:br/>
      </w:r>
      <w:r w:rsidRPr="00E70EA9">
        <w:rPr>
          <w:rFonts w:ascii="Arial" w:eastAsia="Times New Roman" w:hAnsi="Arial" w:cs="Arial"/>
        </w:rPr>
        <w:t xml:space="preserve">To accommodate the differences in delivery facilities, </w:t>
      </w:r>
      <w:r w:rsidR="0074723C" w:rsidRPr="00E70EA9">
        <w:rPr>
          <w:rFonts w:ascii="Arial" w:eastAsia="Times New Roman" w:hAnsi="Arial" w:cs="Arial"/>
        </w:rPr>
        <w:t>acceptance</w:t>
      </w:r>
      <w:r w:rsidRPr="00E70EA9">
        <w:rPr>
          <w:rFonts w:ascii="Arial" w:eastAsia="Times New Roman" w:hAnsi="Arial" w:cs="Arial"/>
        </w:rPr>
        <w:t xml:space="preserve"> of the product will generally be as follows:</w:t>
      </w:r>
    </w:p>
    <w:p w14:paraId="25093C8D" w14:textId="3CCCA0D9" w:rsidR="00E549DF" w:rsidRPr="00E70EA9" w:rsidRDefault="00E549DF" w:rsidP="00E549DF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lang w:eastAsia="en-CA"/>
        </w:rPr>
      </w:pPr>
      <w:r w:rsidRPr="00E70EA9">
        <w:rPr>
          <w:rFonts w:ascii="Arial" w:hAnsi="Arial" w:cs="Arial"/>
          <w:lang w:eastAsia="en-CA"/>
        </w:rPr>
        <w:t>Deliveries will only be made to primary acceptance areas which is in the customer</w:t>
      </w:r>
      <w:r w:rsidR="00810262" w:rsidRPr="00E70EA9">
        <w:rPr>
          <w:rFonts w:ascii="Arial" w:hAnsi="Arial" w:cs="Arial"/>
          <w:lang w:eastAsia="en-CA"/>
        </w:rPr>
        <w:t>’s</w:t>
      </w:r>
      <w:r w:rsidRPr="00E70EA9">
        <w:rPr>
          <w:rFonts w:ascii="Arial" w:hAnsi="Arial" w:cs="Arial"/>
          <w:lang w:eastAsia="en-CA"/>
        </w:rPr>
        <w:t xml:space="preserve"> first doorway and are at ground level, unless safe and appropriate ramps, elevators or lift devices are provided by the customer.</w:t>
      </w:r>
    </w:p>
    <w:p w14:paraId="6E64A112" w14:textId="77777777" w:rsidR="00E549DF" w:rsidRPr="00E70EA9" w:rsidRDefault="00E549DF" w:rsidP="00E549DF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lang w:eastAsia="en-CA"/>
        </w:rPr>
      </w:pPr>
      <w:r w:rsidRPr="00E70EA9">
        <w:rPr>
          <w:rFonts w:ascii="Arial" w:hAnsi="Arial" w:cs="Arial"/>
          <w:lang w:eastAsia="en-CA"/>
        </w:rPr>
        <w:t xml:space="preserve">Deliveries will be made on scheduled delivery days unless informed otherwise. </w:t>
      </w:r>
    </w:p>
    <w:p w14:paraId="2584240E" w14:textId="77777777" w:rsidR="00E549DF" w:rsidRPr="00E70EA9" w:rsidRDefault="00E549DF" w:rsidP="00E549DF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lang w:eastAsia="en-CA"/>
        </w:rPr>
      </w:pPr>
      <w:bookmarkStart w:id="1" w:name="_Hlk146026727"/>
      <w:r w:rsidRPr="00E70EA9">
        <w:rPr>
          <w:rFonts w:ascii="Arial" w:hAnsi="Arial" w:cs="Arial"/>
          <w:lang w:eastAsia="en-CA"/>
        </w:rPr>
        <w:t xml:space="preserve">Deliveries will only be made when and where a representative of the customer is present. </w:t>
      </w:r>
    </w:p>
    <w:p w14:paraId="5967F1F2" w14:textId="77777777" w:rsidR="00E549DF" w:rsidRPr="00E70EA9" w:rsidRDefault="00E549DF" w:rsidP="00E549DF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lang w:eastAsia="en-CA"/>
        </w:rPr>
      </w:pPr>
      <w:r w:rsidRPr="00E70EA9">
        <w:rPr>
          <w:rFonts w:ascii="Arial" w:hAnsi="Arial" w:cs="Arial"/>
          <w:lang w:eastAsia="en-CA"/>
        </w:rPr>
        <w:t xml:space="preserve">BDL continues to work on delivering within the time windows. Any delays will be communicated. </w:t>
      </w:r>
    </w:p>
    <w:p w14:paraId="046E2493" w14:textId="77777777" w:rsidR="00E549DF" w:rsidRPr="00E70EA9" w:rsidRDefault="00E549DF" w:rsidP="00884E55">
      <w:pPr>
        <w:widowControl w:val="0"/>
        <w:overflowPunct w:val="0"/>
        <w:autoSpaceDE w:val="0"/>
        <w:autoSpaceDN w:val="0"/>
        <w:adjustRightInd w:val="0"/>
        <w:spacing w:line="228" w:lineRule="auto"/>
        <w:ind w:right="20"/>
        <w:rPr>
          <w:rFonts w:ascii="Arial" w:hAnsi="Arial" w:cs="Arial"/>
        </w:rPr>
      </w:pPr>
    </w:p>
    <w:bookmarkEnd w:id="1"/>
    <w:p w14:paraId="107DCD75" w14:textId="77777777" w:rsidR="00E549DF" w:rsidRPr="00E70EA9" w:rsidRDefault="00E549DF" w:rsidP="00E549DF">
      <w:pPr>
        <w:rPr>
          <w:rFonts w:ascii="Arial" w:eastAsia="Times New Roman" w:hAnsi="Arial" w:cs="Arial"/>
          <w:b/>
          <w:bCs/>
        </w:rPr>
      </w:pPr>
      <w:r w:rsidRPr="00E70EA9">
        <w:rPr>
          <w:rFonts w:ascii="Arial" w:eastAsia="Times New Roman" w:hAnsi="Arial" w:cs="Arial"/>
          <w:b/>
          <w:bCs/>
        </w:rPr>
        <w:t>Notification of Shipping Errors</w:t>
      </w:r>
    </w:p>
    <w:p w14:paraId="6A6FF9D1" w14:textId="1F0CA1C4" w:rsidR="002B26E9" w:rsidRPr="00E70EA9" w:rsidRDefault="00E549DF" w:rsidP="008B0EDD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  <w:lang w:eastAsia="en-CA"/>
        </w:rPr>
      </w:pPr>
      <w:r w:rsidRPr="00E70EA9">
        <w:rPr>
          <w:rFonts w:ascii="Arial" w:hAnsi="Arial" w:cs="Arial"/>
          <w:lang w:eastAsia="en-CA"/>
        </w:rPr>
        <w:t xml:space="preserve">All shipping errors are to </w:t>
      </w:r>
      <w:r w:rsidR="00884E55" w:rsidRPr="00E70EA9">
        <w:rPr>
          <w:rFonts w:ascii="Arial" w:hAnsi="Arial" w:cs="Arial"/>
          <w:lang w:eastAsia="en-CA"/>
        </w:rPr>
        <w:t>be reported</w:t>
      </w:r>
      <w:r w:rsidRPr="00E70EA9">
        <w:rPr>
          <w:rFonts w:ascii="Arial" w:hAnsi="Arial" w:cs="Arial"/>
          <w:lang w:eastAsia="en-CA"/>
        </w:rPr>
        <w:t xml:space="preserve"> to BDL within 48 hours</w:t>
      </w:r>
      <w:r w:rsidR="00884E55" w:rsidRPr="00E70EA9">
        <w:rPr>
          <w:rFonts w:ascii="Arial" w:hAnsi="Arial" w:cs="Arial"/>
          <w:lang w:eastAsia="en-CA"/>
        </w:rPr>
        <w:t>,</w:t>
      </w:r>
      <w:r w:rsidRPr="00E70EA9">
        <w:rPr>
          <w:rFonts w:ascii="Arial" w:hAnsi="Arial" w:cs="Arial"/>
          <w:lang w:eastAsia="en-CA"/>
        </w:rPr>
        <w:t xml:space="preserve"> or the next business day</w:t>
      </w:r>
      <w:r w:rsidR="003F7AD7" w:rsidRPr="00E70EA9">
        <w:rPr>
          <w:rFonts w:ascii="Arial" w:hAnsi="Arial" w:cs="Arial"/>
          <w:lang w:eastAsia="en-CA"/>
        </w:rPr>
        <w:t xml:space="preserve"> </w:t>
      </w:r>
      <w:r w:rsidRPr="00E70EA9">
        <w:rPr>
          <w:rFonts w:ascii="Arial" w:hAnsi="Arial" w:cs="Arial"/>
          <w:lang w:eastAsia="en-CA"/>
        </w:rPr>
        <w:t xml:space="preserve">to </w:t>
      </w:r>
      <w:hyperlink r:id="rId17" w:history="1">
        <w:r w:rsidRPr="00E70EA9">
          <w:rPr>
            <w:rFonts w:ascii="Arial" w:hAnsi="Arial" w:cs="Arial"/>
            <w:lang w:eastAsia="en-CA"/>
          </w:rPr>
          <w:t>bdl@bdl.ca</w:t>
        </w:r>
      </w:hyperlink>
      <w:r w:rsidR="00BC3834" w:rsidRPr="00E70EA9">
        <w:rPr>
          <w:rFonts w:ascii="Arial" w:hAnsi="Arial" w:cs="Arial"/>
          <w:lang w:eastAsia="en-CA"/>
        </w:rPr>
        <w:t xml:space="preserve">, </w:t>
      </w:r>
      <w:hyperlink r:id="rId18" w:history="1">
        <w:r w:rsidR="00BC3834" w:rsidRPr="00E70EA9">
          <w:rPr>
            <w:rStyle w:val="Hyperlink"/>
            <w:rFonts w:ascii="Arial" w:hAnsi="Arial" w:cs="Arial"/>
            <w:lang w:eastAsia="en-CA"/>
          </w:rPr>
          <w:t>custservmb@thebeerstore.ca</w:t>
        </w:r>
      </w:hyperlink>
      <w:r w:rsidR="00BC3834" w:rsidRPr="00E70EA9">
        <w:rPr>
          <w:rFonts w:ascii="Arial" w:hAnsi="Arial" w:cs="Arial"/>
          <w:lang w:eastAsia="en-CA"/>
        </w:rPr>
        <w:t xml:space="preserve"> or 1-800-661-2337.</w:t>
      </w:r>
    </w:p>
    <w:sectPr w:rsidR="002B26E9" w:rsidRPr="00E70EA9" w:rsidSect="0020440E">
      <w:headerReference w:type="default" r:id="rId19"/>
      <w:pgSz w:w="12240" w:h="15840"/>
      <w:pgMar w:top="1872" w:right="1800" w:bottom="720" w:left="1800" w:header="677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420A2" w14:textId="77777777" w:rsidR="009E720A" w:rsidRDefault="009E720A" w:rsidP="00D00D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CA0B68D" w14:textId="77777777" w:rsidR="009E720A" w:rsidRDefault="009E720A" w:rsidP="00D00DA1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35115EEA" w14:textId="77777777" w:rsidR="009E720A" w:rsidRDefault="009E72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A21E4" w14:textId="77777777" w:rsidR="009E720A" w:rsidRDefault="009E720A" w:rsidP="00D00DA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C35695C" w14:textId="77777777" w:rsidR="009E720A" w:rsidRDefault="009E720A" w:rsidP="00D00DA1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1A0031A8" w14:textId="77777777" w:rsidR="009E720A" w:rsidRDefault="009E72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C0D89" w14:textId="688EFF83" w:rsidR="00755718" w:rsidRDefault="00755718">
    <w:pPr>
      <w:pStyle w:val="Header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CFC0D8A" wp14:editId="2CFC0D8B">
              <wp:simplePos x="0" y="0"/>
              <wp:positionH relativeFrom="column">
                <wp:posOffset>3543300</wp:posOffset>
              </wp:positionH>
              <wp:positionV relativeFrom="paragraph">
                <wp:posOffset>329565</wp:posOffset>
              </wp:positionV>
              <wp:extent cx="2406015" cy="566420"/>
              <wp:effectExtent l="0" t="0" r="381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015" cy="566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FC0D94" w14:textId="77777777" w:rsidR="00755718" w:rsidRPr="00415232" w:rsidRDefault="00755718" w:rsidP="009C46FD">
                          <w:pPr>
                            <w:jc w:val="right"/>
                            <w:rPr>
                              <w:rFonts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2CFC0D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9pt;margin-top:25.95pt;width:189.45pt;height:4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" filled="f" stroked="f">
              <v:textbox>
                <w:txbxContent>
                  <w:p w14:paraId="2CFC0D94" w14:textId="77777777" w:rsidR="00755718" w:rsidRPr="00415232" w:rsidRDefault="00755718" w:rsidP="009C46FD">
                    <w:pPr>
                      <w:jc w:val="right"/>
                      <w:rPr>
                        <w:rFonts w:cs="Times New Roman"/>
                        <w:b/>
                        <w:bCs/>
                        <w:color w:val="595959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CFC0D8C" wp14:editId="26FD681D">
              <wp:simplePos x="0" y="0"/>
              <wp:positionH relativeFrom="column">
                <wp:posOffset>2971800</wp:posOffset>
              </wp:positionH>
              <wp:positionV relativeFrom="paragraph">
                <wp:posOffset>-399415</wp:posOffset>
              </wp:positionV>
              <wp:extent cx="3040380" cy="1067435"/>
              <wp:effectExtent l="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0380" cy="1067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68D3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FC0D95" w14:textId="77777777" w:rsidR="00755718" w:rsidRPr="00415232" w:rsidRDefault="00755718" w:rsidP="009C46FD">
                          <w:pPr>
                            <w:jc w:val="center"/>
                            <w:rPr>
                              <w:rFonts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2CFC0D8C" id="Text Box 2" o:spid="_x0000_s1027" type="#_x0000_t202" style="position:absolute;margin-left:234pt;margin-top:-31.45pt;width:239.4pt;height:8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" filled="f" stroked="f" strokecolor="#f68d36">
              <v:textbox>
                <w:txbxContent>
                  <w:p w14:paraId="2CFC0D95" w14:textId="77777777" w:rsidR="00755718" w:rsidRPr="00415232" w:rsidRDefault="00755718" w:rsidP="009C46FD">
                    <w:pPr>
                      <w:jc w:val="center"/>
                      <w:rPr>
                        <w:rFonts w:cs="Times New Roman"/>
                        <w:b/>
                        <w:bCs/>
                        <w:color w:val="595959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1" wp14:anchorId="2CFC0D8E" wp14:editId="3935B444">
          <wp:simplePos x="0" y="0"/>
          <wp:positionH relativeFrom="column">
            <wp:posOffset>-342900</wp:posOffset>
          </wp:positionH>
          <wp:positionV relativeFrom="paragraph">
            <wp:posOffset>-132715</wp:posOffset>
          </wp:positionV>
          <wp:extent cx="515620" cy="896620"/>
          <wp:effectExtent l="19050" t="0" r="0" b="0"/>
          <wp:wrapNone/>
          <wp:docPr id="10" name="Picture 14" descr="BEER STORE Horiz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BEER STORE Horiz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39" t="10828" r="83015" b="23567"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896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2CFC0D90" wp14:editId="2CFC0D91">
          <wp:simplePos x="0" y="0"/>
          <wp:positionH relativeFrom="column">
            <wp:posOffset>-429260</wp:posOffset>
          </wp:positionH>
          <wp:positionV relativeFrom="paragraph">
            <wp:posOffset>-132715</wp:posOffset>
          </wp:positionV>
          <wp:extent cx="687705" cy="914400"/>
          <wp:effectExtent l="19050" t="0" r="0" b="0"/>
          <wp:wrapNone/>
          <wp:docPr id="11" name="Picture 11" descr="CoolGray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olGray1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7861"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FC0D92" wp14:editId="2CFC0D93">
              <wp:simplePos x="0" y="0"/>
              <wp:positionH relativeFrom="column">
                <wp:posOffset>-342265</wp:posOffset>
              </wp:positionH>
              <wp:positionV relativeFrom="paragraph">
                <wp:posOffset>324485</wp:posOffset>
              </wp:positionV>
              <wp:extent cx="6286500" cy="2540"/>
              <wp:effectExtent l="19685" t="19685" r="27940" b="25400"/>
              <wp:wrapThrough wrapText="bothSides">
                <wp:wrapPolygon edited="0">
                  <wp:start x="0" y="0"/>
                  <wp:lineTo x="0" y="0"/>
                  <wp:lineTo x="663" y="0"/>
                  <wp:lineTo x="663" y="0"/>
                  <wp:lineTo x="0" y="0"/>
                </wp:wrapPolygon>
              </wp:wrapThrough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254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0432CAF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26.95pt;margin-top:25.55pt;width:495pt;height: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" strokecolor="#ffc000" strokeweight="3pt"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47F66"/>
    <w:multiLevelType w:val="hybridMultilevel"/>
    <w:tmpl w:val="38F0B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6520"/>
    <w:multiLevelType w:val="hybridMultilevel"/>
    <w:tmpl w:val="7A1E3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B74BE"/>
    <w:multiLevelType w:val="hybridMultilevel"/>
    <w:tmpl w:val="FA647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213FE"/>
    <w:multiLevelType w:val="hybridMultilevel"/>
    <w:tmpl w:val="3C946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B07B8"/>
    <w:multiLevelType w:val="hybridMultilevel"/>
    <w:tmpl w:val="A33CD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97D46"/>
    <w:multiLevelType w:val="hybridMultilevel"/>
    <w:tmpl w:val="4D30B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E2D5D"/>
    <w:multiLevelType w:val="hybridMultilevel"/>
    <w:tmpl w:val="46604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91CCD"/>
    <w:multiLevelType w:val="hybridMultilevel"/>
    <w:tmpl w:val="1C00A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42DB5"/>
    <w:multiLevelType w:val="hybridMultilevel"/>
    <w:tmpl w:val="494EB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208AE"/>
    <w:multiLevelType w:val="hybridMultilevel"/>
    <w:tmpl w:val="376E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F2708"/>
    <w:multiLevelType w:val="hybridMultilevel"/>
    <w:tmpl w:val="221CF05E"/>
    <w:lvl w:ilvl="0" w:tplc="3B14C08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71" w:hanging="360"/>
      </w:pPr>
    </w:lvl>
    <w:lvl w:ilvl="2" w:tplc="1009001B">
      <w:start w:val="1"/>
      <w:numFmt w:val="lowerRoman"/>
      <w:lvlText w:val="%3."/>
      <w:lvlJc w:val="right"/>
      <w:pPr>
        <w:ind w:left="1091" w:hanging="180"/>
      </w:pPr>
    </w:lvl>
    <w:lvl w:ilvl="3" w:tplc="1009000F" w:tentative="1">
      <w:start w:val="1"/>
      <w:numFmt w:val="decimal"/>
      <w:lvlText w:val="%4."/>
      <w:lvlJc w:val="left"/>
      <w:pPr>
        <w:ind w:left="1811" w:hanging="360"/>
      </w:pPr>
    </w:lvl>
    <w:lvl w:ilvl="4" w:tplc="10090019" w:tentative="1">
      <w:start w:val="1"/>
      <w:numFmt w:val="lowerLetter"/>
      <w:lvlText w:val="%5."/>
      <w:lvlJc w:val="left"/>
      <w:pPr>
        <w:ind w:left="2531" w:hanging="360"/>
      </w:pPr>
    </w:lvl>
    <w:lvl w:ilvl="5" w:tplc="1009001B" w:tentative="1">
      <w:start w:val="1"/>
      <w:numFmt w:val="lowerRoman"/>
      <w:lvlText w:val="%6."/>
      <w:lvlJc w:val="right"/>
      <w:pPr>
        <w:ind w:left="3251" w:hanging="180"/>
      </w:pPr>
    </w:lvl>
    <w:lvl w:ilvl="6" w:tplc="1009000F" w:tentative="1">
      <w:start w:val="1"/>
      <w:numFmt w:val="decimal"/>
      <w:lvlText w:val="%7."/>
      <w:lvlJc w:val="left"/>
      <w:pPr>
        <w:ind w:left="3971" w:hanging="360"/>
      </w:pPr>
    </w:lvl>
    <w:lvl w:ilvl="7" w:tplc="10090019" w:tentative="1">
      <w:start w:val="1"/>
      <w:numFmt w:val="lowerLetter"/>
      <w:lvlText w:val="%8."/>
      <w:lvlJc w:val="left"/>
      <w:pPr>
        <w:ind w:left="4691" w:hanging="360"/>
      </w:pPr>
    </w:lvl>
    <w:lvl w:ilvl="8" w:tplc="10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1C552B31"/>
    <w:multiLevelType w:val="hybridMultilevel"/>
    <w:tmpl w:val="4188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B5E2B"/>
    <w:multiLevelType w:val="hybridMultilevel"/>
    <w:tmpl w:val="4D947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2271F"/>
    <w:multiLevelType w:val="hybridMultilevel"/>
    <w:tmpl w:val="B950E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77A7C"/>
    <w:multiLevelType w:val="hybridMultilevel"/>
    <w:tmpl w:val="54D61C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D669F5"/>
    <w:multiLevelType w:val="hybridMultilevel"/>
    <w:tmpl w:val="386AC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333D6F"/>
    <w:multiLevelType w:val="hybridMultilevel"/>
    <w:tmpl w:val="81FE8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80094"/>
    <w:multiLevelType w:val="hybridMultilevel"/>
    <w:tmpl w:val="668A4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62AC6"/>
    <w:multiLevelType w:val="hybridMultilevel"/>
    <w:tmpl w:val="316C6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C21636"/>
    <w:multiLevelType w:val="hybridMultilevel"/>
    <w:tmpl w:val="6888B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2FC26783"/>
    <w:multiLevelType w:val="hybridMultilevel"/>
    <w:tmpl w:val="AC502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842E0"/>
    <w:multiLevelType w:val="hybridMultilevel"/>
    <w:tmpl w:val="5360E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818D8"/>
    <w:multiLevelType w:val="hybridMultilevel"/>
    <w:tmpl w:val="3A068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9604B6"/>
    <w:multiLevelType w:val="hybridMultilevel"/>
    <w:tmpl w:val="EA52D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25C1E"/>
    <w:multiLevelType w:val="hybridMultilevel"/>
    <w:tmpl w:val="5EDEE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BF38D2"/>
    <w:multiLevelType w:val="hybridMultilevel"/>
    <w:tmpl w:val="85E07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665D8E"/>
    <w:multiLevelType w:val="hybridMultilevel"/>
    <w:tmpl w:val="95905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15001"/>
    <w:multiLevelType w:val="hybridMultilevel"/>
    <w:tmpl w:val="E7F6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BD4DE0"/>
    <w:multiLevelType w:val="hybridMultilevel"/>
    <w:tmpl w:val="C53C2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11023"/>
    <w:multiLevelType w:val="hybridMultilevel"/>
    <w:tmpl w:val="46E04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CC42E2"/>
    <w:multiLevelType w:val="hybridMultilevel"/>
    <w:tmpl w:val="F2B6B3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06763D"/>
    <w:multiLevelType w:val="hybridMultilevel"/>
    <w:tmpl w:val="B2889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D3AAA"/>
    <w:multiLevelType w:val="hybridMultilevel"/>
    <w:tmpl w:val="C39CCBAA"/>
    <w:lvl w:ilvl="0" w:tplc="16A4EF0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371" w:hanging="360"/>
      </w:pPr>
    </w:lvl>
    <w:lvl w:ilvl="2" w:tplc="1009001B">
      <w:start w:val="1"/>
      <w:numFmt w:val="lowerRoman"/>
      <w:lvlText w:val="%3."/>
      <w:lvlJc w:val="right"/>
      <w:pPr>
        <w:ind w:left="1091" w:hanging="180"/>
      </w:pPr>
    </w:lvl>
    <w:lvl w:ilvl="3" w:tplc="1009000F" w:tentative="1">
      <w:start w:val="1"/>
      <w:numFmt w:val="decimal"/>
      <w:lvlText w:val="%4."/>
      <w:lvlJc w:val="left"/>
      <w:pPr>
        <w:ind w:left="1811" w:hanging="360"/>
      </w:pPr>
    </w:lvl>
    <w:lvl w:ilvl="4" w:tplc="10090019" w:tentative="1">
      <w:start w:val="1"/>
      <w:numFmt w:val="lowerLetter"/>
      <w:lvlText w:val="%5."/>
      <w:lvlJc w:val="left"/>
      <w:pPr>
        <w:ind w:left="2531" w:hanging="360"/>
      </w:pPr>
    </w:lvl>
    <w:lvl w:ilvl="5" w:tplc="1009001B" w:tentative="1">
      <w:start w:val="1"/>
      <w:numFmt w:val="lowerRoman"/>
      <w:lvlText w:val="%6."/>
      <w:lvlJc w:val="right"/>
      <w:pPr>
        <w:ind w:left="3251" w:hanging="180"/>
      </w:pPr>
    </w:lvl>
    <w:lvl w:ilvl="6" w:tplc="1009000F" w:tentative="1">
      <w:start w:val="1"/>
      <w:numFmt w:val="decimal"/>
      <w:lvlText w:val="%7."/>
      <w:lvlJc w:val="left"/>
      <w:pPr>
        <w:ind w:left="3971" w:hanging="360"/>
      </w:pPr>
    </w:lvl>
    <w:lvl w:ilvl="7" w:tplc="10090019" w:tentative="1">
      <w:start w:val="1"/>
      <w:numFmt w:val="lowerLetter"/>
      <w:lvlText w:val="%8."/>
      <w:lvlJc w:val="left"/>
      <w:pPr>
        <w:ind w:left="4691" w:hanging="360"/>
      </w:pPr>
    </w:lvl>
    <w:lvl w:ilvl="8" w:tplc="10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3" w15:restartNumberingAfterBreak="0">
    <w:nsid w:val="5D821DE1"/>
    <w:multiLevelType w:val="hybridMultilevel"/>
    <w:tmpl w:val="69FC8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93D70"/>
    <w:multiLevelType w:val="hybridMultilevel"/>
    <w:tmpl w:val="AC140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94152"/>
    <w:multiLevelType w:val="hybridMultilevel"/>
    <w:tmpl w:val="51A00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317F0"/>
    <w:multiLevelType w:val="hybridMultilevel"/>
    <w:tmpl w:val="2E307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564533">
    <w:abstractNumId w:val="10"/>
  </w:num>
  <w:num w:numId="2" w16cid:durableId="1690642926">
    <w:abstractNumId w:val="32"/>
  </w:num>
  <w:num w:numId="3" w16cid:durableId="1418406842">
    <w:abstractNumId w:val="8"/>
  </w:num>
  <w:num w:numId="4" w16cid:durableId="2077504913">
    <w:abstractNumId w:val="20"/>
  </w:num>
  <w:num w:numId="5" w16cid:durableId="2021734110">
    <w:abstractNumId w:val="26"/>
  </w:num>
  <w:num w:numId="6" w16cid:durableId="872233531">
    <w:abstractNumId w:val="2"/>
  </w:num>
  <w:num w:numId="7" w16cid:durableId="1518042248">
    <w:abstractNumId w:val="30"/>
  </w:num>
  <w:num w:numId="8" w16cid:durableId="1153909639">
    <w:abstractNumId w:val="29"/>
  </w:num>
  <w:num w:numId="9" w16cid:durableId="1692341959">
    <w:abstractNumId w:val="12"/>
  </w:num>
  <w:num w:numId="10" w16cid:durableId="1677539763">
    <w:abstractNumId w:val="34"/>
  </w:num>
  <w:num w:numId="11" w16cid:durableId="961616331">
    <w:abstractNumId w:val="21"/>
  </w:num>
  <w:num w:numId="12" w16cid:durableId="1239944726">
    <w:abstractNumId w:val="22"/>
  </w:num>
  <w:num w:numId="13" w16cid:durableId="930310782">
    <w:abstractNumId w:val="1"/>
  </w:num>
  <w:num w:numId="14" w16cid:durableId="142426485">
    <w:abstractNumId w:val="25"/>
  </w:num>
  <w:num w:numId="15" w16cid:durableId="350299991">
    <w:abstractNumId w:val="33"/>
  </w:num>
  <w:num w:numId="16" w16cid:durableId="1833375078">
    <w:abstractNumId w:val="6"/>
  </w:num>
  <w:num w:numId="17" w16cid:durableId="1105731936">
    <w:abstractNumId w:val="0"/>
  </w:num>
  <w:num w:numId="18" w16cid:durableId="1826167398">
    <w:abstractNumId w:val="28"/>
  </w:num>
  <w:num w:numId="19" w16cid:durableId="1494024866">
    <w:abstractNumId w:val="35"/>
  </w:num>
  <w:num w:numId="20" w16cid:durableId="1101994216">
    <w:abstractNumId w:val="5"/>
  </w:num>
  <w:num w:numId="21" w16cid:durableId="948244832">
    <w:abstractNumId w:val="31"/>
  </w:num>
  <w:num w:numId="22" w16cid:durableId="1372732243">
    <w:abstractNumId w:val="7"/>
  </w:num>
  <w:num w:numId="23" w16cid:durableId="433479528">
    <w:abstractNumId w:val="23"/>
  </w:num>
  <w:num w:numId="24" w16cid:durableId="905073197">
    <w:abstractNumId w:val="27"/>
  </w:num>
  <w:num w:numId="25" w16cid:durableId="691760526">
    <w:abstractNumId w:val="18"/>
  </w:num>
  <w:num w:numId="26" w16cid:durableId="402410945">
    <w:abstractNumId w:val="14"/>
  </w:num>
  <w:num w:numId="27" w16cid:durableId="1142115925">
    <w:abstractNumId w:val="36"/>
  </w:num>
  <w:num w:numId="28" w16cid:durableId="2129352386">
    <w:abstractNumId w:val="16"/>
  </w:num>
  <w:num w:numId="29" w16cid:durableId="1558708988">
    <w:abstractNumId w:val="17"/>
  </w:num>
  <w:num w:numId="30" w16cid:durableId="1560440065">
    <w:abstractNumId w:val="9"/>
  </w:num>
  <w:num w:numId="31" w16cid:durableId="1421176332">
    <w:abstractNumId w:val="4"/>
  </w:num>
  <w:num w:numId="32" w16cid:durableId="411007318">
    <w:abstractNumId w:val="13"/>
  </w:num>
  <w:num w:numId="33" w16cid:durableId="76369901">
    <w:abstractNumId w:val="19"/>
  </w:num>
  <w:num w:numId="34" w16cid:durableId="640109869">
    <w:abstractNumId w:val="3"/>
  </w:num>
  <w:num w:numId="35" w16cid:durableId="1012800146">
    <w:abstractNumId w:val="11"/>
  </w:num>
  <w:num w:numId="36" w16cid:durableId="277950657">
    <w:abstractNumId w:val="15"/>
  </w:num>
  <w:num w:numId="37" w16cid:durableId="18481338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DA1"/>
    <w:rsid w:val="00002797"/>
    <w:rsid w:val="000107C2"/>
    <w:rsid w:val="00016903"/>
    <w:rsid w:val="00020F22"/>
    <w:rsid w:val="000347A5"/>
    <w:rsid w:val="0003590B"/>
    <w:rsid w:val="00040ED8"/>
    <w:rsid w:val="00041335"/>
    <w:rsid w:val="00047821"/>
    <w:rsid w:val="0005053C"/>
    <w:rsid w:val="00064B63"/>
    <w:rsid w:val="00067B10"/>
    <w:rsid w:val="00070E1F"/>
    <w:rsid w:val="00074725"/>
    <w:rsid w:val="0008335B"/>
    <w:rsid w:val="00092C73"/>
    <w:rsid w:val="000B053E"/>
    <w:rsid w:val="000B0BA9"/>
    <w:rsid w:val="000B5EC7"/>
    <w:rsid w:val="000C5833"/>
    <w:rsid w:val="000D70CD"/>
    <w:rsid w:val="000E5A76"/>
    <w:rsid w:val="000F2611"/>
    <w:rsid w:val="001060C8"/>
    <w:rsid w:val="00116743"/>
    <w:rsid w:val="0014216B"/>
    <w:rsid w:val="00154A63"/>
    <w:rsid w:val="00160C3D"/>
    <w:rsid w:val="0017720A"/>
    <w:rsid w:val="001839BF"/>
    <w:rsid w:val="00184C7E"/>
    <w:rsid w:val="001B3F7B"/>
    <w:rsid w:val="001C485F"/>
    <w:rsid w:val="001D08C0"/>
    <w:rsid w:val="001D2D4C"/>
    <w:rsid w:val="001D70EB"/>
    <w:rsid w:val="0020440E"/>
    <w:rsid w:val="00224EDE"/>
    <w:rsid w:val="00232B28"/>
    <w:rsid w:val="00240C2D"/>
    <w:rsid w:val="00241B7C"/>
    <w:rsid w:val="00244347"/>
    <w:rsid w:val="00253DE0"/>
    <w:rsid w:val="00260053"/>
    <w:rsid w:val="0026548E"/>
    <w:rsid w:val="00270677"/>
    <w:rsid w:val="0027219B"/>
    <w:rsid w:val="00280933"/>
    <w:rsid w:val="0028239B"/>
    <w:rsid w:val="002960AA"/>
    <w:rsid w:val="002B0D9D"/>
    <w:rsid w:val="002B26E9"/>
    <w:rsid w:val="002B34FC"/>
    <w:rsid w:val="002B4AA1"/>
    <w:rsid w:val="002C163D"/>
    <w:rsid w:val="002F27EF"/>
    <w:rsid w:val="00301C1F"/>
    <w:rsid w:val="00303B2B"/>
    <w:rsid w:val="00316D2F"/>
    <w:rsid w:val="00335C34"/>
    <w:rsid w:val="0033669F"/>
    <w:rsid w:val="00343EC6"/>
    <w:rsid w:val="00354E93"/>
    <w:rsid w:val="00354F0A"/>
    <w:rsid w:val="00360A82"/>
    <w:rsid w:val="00372EB8"/>
    <w:rsid w:val="0038663B"/>
    <w:rsid w:val="003A3469"/>
    <w:rsid w:val="003B1D88"/>
    <w:rsid w:val="003B3807"/>
    <w:rsid w:val="003B63A3"/>
    <w:rsid w:val="003C2386"/>
    <w:rsid w:val="003C6EEB"/>
    <w:rsid w:val="003D00DE"/>
    <w:rsid w:val="003F4E1B"/>
    <w:rsid w:val="003F7AD7"/>
    <w:rsid w:val="004130C8"/>
    <w:rsid w:val="00415232"/>
    <w:rsid w:val="0042202D"/>
    <w:rsid w:val="00422AC7"/>
    <w:rsid w:val="00434AE3"/>
    <w:rsid w:val="00445A7A"/>
    <w:rsid w:val="00445C22"/>
    <w:rsid w:val="00452114"/>
    <w:rsid w:val="00473A18"/>
    <w:rsid w:val="004B05A0"/>
    <w:rsid w:val="004B2E9C"/>
    <w:rsid w:val="004B3EBC"/>
    <w:rsid w:val="004B7462"/>
    <w:rsid w:val="004D4DD8"/>
    <w:rsid w:val="004D5C8B"/>
    <w:rsid w:val="004D7484"/>
    <w:rsid w:val="004D7B47"/>
    <w:rsid w:val="004E195F"/>
    <w:rsid w:val="00505471"/>
    <w:rsid w:val="0050745E"/>
    <w:rsid w:val="00551039"/>
    <w:rsid w:val="00553603"/>
    <w:rsid w:val="00557389"/>
    <w:rsid w:val="00566352"/>
    <w:rsid w:val="005717E3"/>
    <w:rsid w:val="00573467"/>
    <w:rsid w:val="00580E8F"/>
    <w:rsid w:val="005C1197"/>
    <w:rsid w:val="005C4F7B"/>
    <w:rsid w:val="005D002A"/>
    <w:rsid w:val="005D11A1"/>
    <w:rsid w:val="005D188B"/>
    <w:rsid w:val="005D5D31"/>
    <w:rsid w:val="005E4C79"/>
    <w:rsid w:val="005E61F0"/>
    <w:rsid w:val="005F17D1"/>
    <w:rsid w:val="00614D95"/>
    <w:rsid w:val="00644F1C"/>
    <w:rsid w:val="006550F1"/>
    <w:rsid w:val="00656A4E"/>
    <w:rsid w:val="006949DF"/>
    <w:rsid w:val="006951F1"/>
    <w:rsid w:val="006A089F"/>
    <w:rsid w:val="006B1AB8"/>
    <w:rsid w:val="006B5016"/>
    <w:rsid w:val="006B7469"/>
    <w:rsid w:val="006C116B"/>
    <w:rsid w:val="006C1740"/>
    <w:rsid w:val="006C4303"/>
    <w:rsid w:val="006C6DAF"/>
    <w:rsid w:val="006D590C"/>
    <w:rsid w:val="006D7216"/>
    <w:rsid w:val="006E59F8"/>
    <w:rsid w:val="006F05FE"/>
    <w:rsid w:val="00701850"/>
    <w:rsid w:val="00704542"/>
    <w:rsid w:val="00720C22"/>
    <w:rsid w:val="007308E6"/>
    <w:rsid w:val="00733619"/>
    <w:rsid w:val="007403B4"/>
    <w:rsid w:val="0074083D"/>
    <w:rsid w:val="0074723C"/>
    <w:rsid w:val="007472D4"/>
    <w:rsid w:val="00755718"/>
    <w:rsid w:val="00766623"/>
    <w:rsid w:val="007764D5"/>
    <w:rsid w:val="00786115"/>
    <w:rsid w:val="00787007"/>
    <w:rsid w:val="007951A3"/>
    <w:rsid w:val="007961DD"/>
    <w:rsid w:val="007A3750"/>
    <w:rsid w:val="007B54D7"/>
    <w:rsid w:val="007C7031"/>
    <w:rsid w:val="007D23D1"/>
    <w:rsid w:val="007D4EE2"/>
    <w:rsid w:val="007E4A8C"/>
    <w:rsid w:val="007F1689"/>
    <w:rsid w:val="008025BA"/>
    <w:rsid w:val="00810262"/>
    <w:rsid w:val="00820EDB"/>
    <w:rsid w:val="00826083"/>
    <w:rsid w:val="00835F60"/>
    <w:rsid w:val="00855D91"/>
    <w:rsid w:val="00867285"/>
    <w:rsid w:val="00872193"/>
    <w:rsid w:val="008776BA"/>
    <w:rsid w:val="00883187"/>
    <w:rsid w:val="00884E55"/>
    <w:rsid w:val="00886B74"/>
    <w:rsid w:val="008A326E"/>
    <w:rsid w:val="008B0EDD"/>
    <w:rsid w:val="008B2438"/>
    <w:rsid w:val="008B44F9"/>
    <w:rsid w:val="008D0E69"/>
    <w:rsid w:val="008D67AC"/>
    <w:rsid w:val="008F3024"/>
    <w:rsid w:val="008F717C"/>
    <w:rsid w:val="00900122"/>
    <w:rsid w:val="00921D49"/>
    <w:rsid w:val="00935258"/>
    <w:rsid w:val="0094234F"/>
    <w:rsid w:val="00946F85"/>
    <w:rsid w:val="0096721B"/>
    <w:rsid w:val="00967FF2"/>
    <w:rsid w:val="0098187E"/>
    <w:rsid w:val="0099104D"/>
    <w:rsid w:val="009A59F8"/>
    <w:rsid w:val="009A6B78"/>
    <w:rsid w:val="009A75BC"/>
    <w:rsid w:val="009C46FD"/>
    <w:rsid w:val="009C7996"/>
    <w:rsid w:val="009D4537"/>
    <w:rsid w:val="009E720A"/>
    <w:rsid w:val="009F1A0E"/>
    <w:rsid w:val="00A02690"/>
    <w:rsid w:val="00A22154"/>
    <w:rsid w:val="00A26A95"/>
    <w:rsid w:val="00A45790"/>
    <w:rsid w:val="00A45AA3"/>
    <w:rsid w:val="00A50ACB"/>
    <w:rsid w:val="00A56D23"/>
    <w:rsid w:val="00A70966"/>
    <w:rsid w:val="00A81380"/>
    <w:rsid w:val="00A83F43"/>
    <w:rsid w:val="00A85DEB"/>
    <w:rsid w:val="00AB57D3"/>
    <w:rsid w:val="00AB6632"/>
    <w:rsid w:val="00AC26A1"/>
    <w:rsid w:val="00AD4AF2"/>
    <w:rsid w:val="00AE2EA9"/>
    <w:rsid w:val="00AF251B"/>
    <w:rsid w:val="00B00531"/>
    <w:rsid w:val="00B03DBF"/>
    <w:rsid w:val="00B07E5D"/>
    <w:rsid w:val="00B17A59"/>
    <w:rsid w:val="00B31B39"/>
    <w:rsid w:val="00B52008"/>
    <w:rsid w:val="00B53F4C"/>
    <w:rsid w:val="00B548FF"/>
    <w:rsid w:val="00B633DC"/>
    <w:rsid w:val="00B80934"/>
    <w:rsid w:val="00B80A14"/>
    <w:rsid w:val="00B928B8"/>
    <w:rsid w:val="00B97A90"/>
    <w:rsid w:val="00BA5D4B"/>
    <w:rsid w:val="00BB3AB3"/>
    <w:rsid w:val="00BC3834"/>
    <w:rsid w:val="00BC47CA"/>
    <w:rsid w:val="00BD1B1F"/>
    <w:rsid w:val="00BD642C"/>
    <w:rsid w:val="00BE5A61"/>
    <w:rsid w:val="00BF21C0"/>
    <w:rsid w:val="00C176F3"/>
    <w:rsid w:val="00C32E03"/>
    <w:rsid w:val="00C4185C"/>
    <w:rsid w:val="00C42AB9"/>
    <w:rsid w:val="00C63A46"/>
    <w:rsid w:val="00C646C1"/>
    <w:rsid w:val="00C710E7"/>
    <w:rsid w:val="00C73F75"/>
    <w:rsid w:val="00C9580A"/>
    <w:rsid w:val="00CB1912"/>
    <w:rsid w:val="00CB5A9C"/>
    <w:rsid w:val="00CD761E"/>
    <w:rsid w:val="00CE0D78"/>
    <w:rsid w:val="00CF31E6"/>
    <w:rsid w:val="00D00DA1"/>
    <w:rsid w:val="00D01910"/>
    <w:rsid w:val="00D06E61"/>
    <w:rsid w:val="00D221F0"/>
    <w:rsid w:val="00D254A0"/>
    <w:rsid w:val="00D42C82"/>
    <w:rsid w:val="00D42F7E"/>
    <w:rsid w:val="00D63090"/>
    <w:rsid w:val="00D64D14"/>
    <w:rsid w:val="00D90361"/>
    <w:rsid w:val="00D97BD5"/>
    <w:rsid w:val="00DC250E"/>
    <w:rsid w:val="00DC4F60"/>
    <w:rsid w:val="00E24F19"/>
    <w:rsid w:val="00E42D18"/>
    <w:rsid w:val="00E435AB"/>
    <w:rsid w:val="00E549DF"/>
    <w:rsid w:val="00E56178"/>
    <w:rsid w:val="00E561C9"/>
    <w:rsid w:val="00E70EA9"/>
    <w:rsid w:val="00E730B1"/>
    <w:rsid w:val="00E73260"/>
    <w:rsid w:val="00E75BDF"/>
    <w:rsid w:val="00E83BEF"/>
    <w:rsid w:val="00ED0BFE"/>
    <w:rsid w:val="00EF0872"/>
    <w:rsid w:val="00EF6177"/>
    <w:rsid w:val="00F03C9F"/>
    <w:rsid w:val="00F07182"/>
    <w:rsid w:val="00F1560D"/>
    <w:rsid w:val="00F257AE"/>
    <w:rsid w:val="00F33A6F"/>
    <w:rsid w:val="00F36255"/>
    <w:rsid w:val="00F4131B"/>
    <w:rsid w:val="00F418EC"/>
    <w:rsid w:val="00F53054"/>
    <w:rsid w:val="00F643E8"/>
    <w:rsid w:val="00F64A0D"/>
    <w:rsid w:val="00F739F4"/>
    <w:rsid w:val="00F773C3"/>
    <w:rsid w:val="00F94CAA"/>
    <w:rsid w:val="00FB6868"/>
    <w:rsid w:val="00FC1F3B"/>
    <w:rsid w:val="00FD2540"/>
    <w:rsid w:val="00FE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FC0D65"/>
  <w15:docId w15:val="{384A56CC-15AC-46EE-876E-48A8BB3C3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7AC"/>
    <w:rPr>
      <w:rFonts w:ascii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0DA1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00DA1"/>
  </w:style>
  <w:style w:type="paragraph" w:styleId="Footer">
    <w:name w:val="footer"/>
    <w:basedOn w:val="Normal"/>
    <w:link w:val="FooterChar"/>
    <w:uiPriority w:val="99"/>
    <w:rsid w:val="00D00DA1"/>
    <w:pPr>
      <w:tabs>
        <w:tab w:val="center" w:pos="4320"/>
        <w:tab w:val="right" w:pos="8640"/>
      </w:tabs>
    </w:pPr>
    <w:rPr>
      <w:rFonts w:ascii="Cambria" w:hAnsi="Cambria" w:cs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00DA1"/>
  </w:style>
  <w:style w:type="paragraph" w:styleId="ListParagraph">
    <w:name w:val="List Paragraph"/>
    <w:basedOn w:val="Normal"/>
    <w:uiPriority w:val="34"/>
    <w:qFormat/>
    <w:rsid w:val="005734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61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C7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C485F"/>
    <w:rPr>
      <w:rFonts w:ascii="Aptos" w:eastAsiaTheme="minorHAns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6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dl.ca" TargetMode="External"/><Relationship Id="rId18" Type="http://schemas.openxmlformats.org/officeDocument/2006/relationships/hyperlink" Target="mailto:custservmb@thebeerstore.ca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LiquorContactCentre@mbll.ca" TargetMode="External"/><Relationship Id="rId17" Type="http://schemas.openxmlformats.org/officeDocument/2006/relationships/hyperlink" Target="mailto:bdl@bdl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ustservmb@thebeerstore.c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ss.mbll.ca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bdl@bdl.ca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dl@bdl.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1F120910692E4AB1B88A4571EEA2F0" ma:contentTypeVersion="18" ma:contentTypeDescription="Create a new document." ma:contentTypeScope="" ma:versionID="4237bd026fed8ebb0de17e238216a5db">
  <xsd:schema xmlns:xsd="http://www.w3.org/2001/XMLSchema" xmlns:xs="http://www.w3.org/2001/XMLSchema" xmlns:p="http://schemas.microsoft.com/office/2006/metadata/properties" xmlns:ns2="98087e8c-53e4-4d6e-b69e-7c596d3a8d47" xmlns:ns3="15e9e3e3-f524-492f-8dad-853539f5f4b0" targetNamespace="http://schemas.microsoft.com/office/2006/metadata/properties" ma:root="true" ma:fieldsID="d0fbf509575f5b10c3c52691d6eec9e7" ns2:_="" ns3:_="">
    <xsd:import namespace="98087e8c-53e4-4d6e-b69e-7c596d3a8d47"/>
    <xsd:import namespace="15e9e3e3-f524-492f-8dad-853539f5f4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87e8c-53e4-4d6e-b69e-7c596d3a8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475ebb0-1885-46fd-b168-15da536d4b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9e3e3-f524-492f-8dad-853539f5f4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9e96f32-791b-49de-ba05-6fe9dd015a42}" ma:internalName="TaxCatchAll" ma:showField="CatchAllData" ma:web="15e9e3e3-f524-492f-8dad-853539f5f4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087e8c-53e4-4d6e-b69e-7c596d3a8d47">
      <Terms xmlns="http://schemas.microsoft.com/office/infopath/2007/PartnerControls"/>
    </lcf76f155ced4ddcb4097134ff3c332f>
    <TaxCatchAll xmlns="15e9e3e3-f524-492f-8dad-853539f5f4b0" xsi:nil="true"/>
  </documentManagement>
</p:properties>
</file>

<file path=customXml/itemProps1.xml><?xml version="1.0" encoding="utf-8"?>
<ds:datastoreItem xmlns:ds="http://schemas.openxmlformats.org/officeDocument/2006/customXml" ds:itemID="{DD9280FB-B30B-431D-BF47-8629F435B7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A3346E-212A-4E52-9E8A-2343E18F9E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A183F-A9CC-4B17-B43C-623917B68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87e8c-53e4-4d6e-b69e-7c596d3a8d47"/>
    <ds:schemaRef ds:uri="15e9e3e3-f524-492f-8dad-853539f5f4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6D7859-79F5-48CE-B9C1-379E06723D5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15e9e3e3-f524-492f-8dad-853539f5f4b0"/>
    <ds:schemaRef ds:uri="98087e8c-53e4-4d6e-b69e-7c596d3a8d4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373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Gray</dc:creator>
  <cp:keywords/>
  <dc:description/>
  <cp:lastModifiedBy>Cathy Simoes</cp:lastModifiedBy>
  <cp:revision>43</cp:revision>
  <cp:lastPrinted>2013-11-11T13:47:00Z</cp:lastPrinted>
  <dcterms:created xsi:type="dcterms:W3CDTF">2024-07-17T22:26:00Z</dcterms:created>
  <dcterms:modified xsi:type="dcterms:W3CDTF">2025-01-08T21:49:00Z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0x0101006E1F120910692E4AB1B88A4571EEA2F0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